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8" w:rsidRDefault="00FF2758" w:rsidP="00FF2758">
      <w:pPr>
        <w:spacing w:after="100"/>
        <w:jc w:val="left"/>
      </w:pPr>
      <w:r>
        <w:t>Candidate__________________________________________   Observer_______________________________________</w:t>
      </w:r>
    </w:p>
    <w:p w:rsidR="00FF2758" w:rsidRDefault="00FF2758" w:rsidP="00FF2758">
      <w:pPr>
        <w:spacing w:after="100"/>
        <w:jc w:val="left"/>
      </w:pPr>
      <w:r>
        <w:t>Date of Observation__________________________________   Subject/Period or Time___________________________</w:t>
      </w:r>
      <w:bookmarkStart w:id="0" w:name="_GoBack"/>
      <w:bookmarkEnd w:id="0"/>
    </w:p>
    <w:p w:rsidR="00FF2758" w:rsidRDefault="00FF2758" w:rsidP="00FF2758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46"/>
        <w:gridCol w:w="3313"/>
        <w:gridCol w:w="3313"/>
        <w:gridCol w:w="3313"/>
      </w:tblGrid>
      <w:tr w:rsidR="00FF2758" w:rsidTr="008A3377">
        <w:tc>
          <w:tcPr>
            <w:tcW w:w="946" w:type="dxa"/>
            <w:shd w:val="clear" w:color="auto" w:fill="D9D9D9" w:themeFill="background1" w:themeFillShade="D9"/>
          </w:tcPr>
          <w:p w:rsidR="00FF2758" w:rsidRPr="001F7EFB" w:rsidRDefault="00FF2758" w:rsidP="008A3377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SCALE</w:t>
            </w:r>
          </w:p>
        </w:tc>
        <w:tc>
          <w:tcPr>
            <w:tcW w:w="3313" w:type="dxa"/>
          </w:tcPr>
          <w:p w:rsidR="00FF2758" w:rsidRPr="001F7EFB" w:rsidRDefault="00FF2758" w:rsidP="008A3377">
            <w:pPr>
              <w:rPr>
                <w:b/>
                <w:sz w:val="20"/>
                <w:szCs w:val="20"/>
              </w:rPr>
            </w:pPr>
            <w:r w:rsidRPr="001F7EFB">
              <w:rPr>
                <w:b/>
                <w:sz w:val="20"/>
                <w:szCs w:val="20"/>
              </w:rPr>
              <w:t xml:space="preserve">+ </w:t>
            </w:r>
          </w:p>
        </w:tc>
        <w:tc>
          <w:tcPr>
            <w:tcW w:w="3313" w:type="dxa"/>
          </w:tcPr>
          <w:p w:rsidR="00FF2758" w:rsidRPr="001F7EFB" w:rsidRDefault="00FF2758" w:rsidP="008A3377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sym w:font="Wingdings 3" w:char="F070"/>
            </w:r>
            <w:r w:rsidRPr="001F7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</w:tcPr>
          <w:p w:rsidR="00FF2758" w:rsidRPr="001F7EFB" w:rsidRDefault="00FF2758" w:rsidP="008A3377">
            <w:pPr>
              <w:rPr>
                <w:sz w:val="20"/>
                <w:szCs w:val="20"/>
              </w:rPr>
            </w:pPr>
            <w:r w:rsidRPr="001F7EFB">
              <w:rPr>
                <w:sz w:val="20"/>
                <w:szCs w:val="20"/>
              </w:rPr>
              <w:t>N/O for no opportunity</w:t>
            </w:r>
          </w:p>
        </w:tc>
      </w:tr>
    </w:tbl>
    <w:p w:rsidR="009D268A" w:rsidRDefault="009D268A" w:rsidP="009D268A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95"/>
        <w:gridCol w:w="6390"/>
      </w:tblGrid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3B2DB3" w:rsidRDefault="0007460B" w:rsidP="009D268A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PLANNING &amp; ASSESSMENT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3B2DB3" w:rsidRDefault="0007460B" w:rsidP="009D268A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NOTES</w:t>
            </w: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Standards, Learning Targets</w:t>
            </w:r>
          </w:p>
        </w:tc>
        <w:tc>
          <w:tcPr>
            <w:tcW w:w="6390" w:type="dxa"/>
            <w:tcBorders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Measurable Outcomes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Support student needs (Language, IEP, 504, etc.)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Clear Instructional Sequence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3B2DB3" w:rsidRDefault="0007460B" w:rsidP="00E3590B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INSTRUCTION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3B2DB3" w:rsidRDefault="0007460B" w:rsidP="00E3590B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NOTES</w:t>
            </w: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Materials prepared and organized</w:t>
            </w:r>
          </w:p>
        </w:tc>
        <w:tc>
          <w:tcPr>
            <w:tcW w:w="6390" w:type="dxa"/>
            <w:tcBorders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Warm up, greeting, student attention focused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Learning Targets communicated &amp; connected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Model</w:t>
            </w:r>
            <w:r w:rsidR="00BC3866">
              <w:rPr>
                <w:sz w:val="20"/>
                <w:szCs w:val="20"/>
              </w:rPr>
              <w:t>s</w:t>
            </w:r>
            <w:r w:rsidRPr="003B2DB3">
              <w:rPr>
                <w:sz w:val="20"/>
                <w:szCs w:val="20"/>
              </w:rPr>
              <w:t>, demonstrates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Provides opportunities for student voice; learning multiple ways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Adjusts during lesson based on student response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Accurate content knowledge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Pacing, transitions, closure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Technology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Delivery is differentiated with variety, big ideas/concepts, integrated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Communicates clearly &amp; in a variety of ways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Academic language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Communicates/demonstrates enthusiasm</w:t>
            </w:r>
          </w:p>
        </w:tc>
        <w:tc>
          <w:tcPr>
            <w:tcW w:w="6390" w:type="dxa"/>
            <w:tcBorders>
              <w:top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07460B" w:rsidTr="0007460B">
        <w:tc>
          <w:tcPr>
            <w:tcW w:w="4495" w:type="dxa"/>
            <w:shd w:val="clear" w:color="auto" w:fill="D9D9D9" w:themeFill="background1" w:themeFillShade="D9"/>
          </w:tcPr>
          <w:p w:rsidR="0007460B" w:rsidRPr="003B2DB3" w:rsidRDefault="0007460B" w:rsidP="00E3590B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CLASSROOM ENVIRONMENT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460B" w:rsidRPr="003B2DB3" w:rsidRDefault="0007460B" w:rsidP="00E3590B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NOTES</w:t>
            </w: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Monitors students</w:t>
            </w:r>
          </w:p>
        </w:tc>
        <w:tc>
          <w:tcPr>
            <w:tcW w:w="6390" w:type="dxa"/>
            <w:tcBorders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BC3866" w:rsidP="003B2D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3B2DB3" w:rsidRPr="003B2DB3">
              <w:rPr>
                <w:sz w:val="20"/>
                <w:szCs w:val="20"/>
              </w:rPr>
              <w:t>proactive strategies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07460B">
        <w:tc>
          <w:tcPr>
            <w:tcW w:w="4495" w:type="dxa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Positive communication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3B2DB3">
        <w:tc>
          <w:tcPr>
            <w:tcW w:w="4495" w:type="dxa"/>
            <w:tcBorders>
              <w:bottom w:val="single" w:sz="4" w:space="0" w:color="auto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Promotes &amp; models respectful environment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</w:p>
        </w:tc>
      </w:tr>
      <w:tr w:rsidR="003B2DB3" w:rsidTr="003B2DB3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2DB3" w:rsidRPr="003B2DB3" w:rsidRDefault="003B2DB3" w:rsidP="003B2DB3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ASSESSMENT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2DB3" w:rsidRPr="003B2DB3" w:rsidRDefault="003B2DB3" w:rsidP="003B2DB3">
            <w:pPr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NOTES</w:t>
            </w:r>
          </w:p>
        </w:tc>
      </w:tr>
      <w:tr w:rsidR="003B2DB3" w:rsidTr="003B2DB3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Monitors student understanding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rPr>
                <w:sz w:val="20"/>
                <w:szCs w:val="20"/>
              </w:rPr>
            </w:pPr>
          </w:p>
        </w:tc>
      </w:tr>
      <w:tr w:rsidR="003B2DB3" w:rsidTr="003B2DB3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Guides student self-assessment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rPr>
                <w:sz w:val="20"/>
                <w:szCs w:val="20"/>
              </w:rPr>
            </w:pPr>
          </w:p>
        </w:tc>
      </w:tr>
      <w:tr w:rsidR="003B2DB3" w:rsidTr="003B2DB3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jc w:val="left"/>
              <w:rPr>
                <w:sz w:val="20"/>
                <w:szCs w:val="20"/>
              </w:rPr>
            </w:pPr>
            <w:r w:rsidRPr="003B2DB3">
              <w:rPr>
                <w:sz w:val="20"/>
                <w:szCs w:val="20"/>
              </w:rPr>
              <w:t>Uses formative and/or summative assessments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B2DB3" w:rsidRPr="003B2DB3" w:rsidRDefault="003B2DB3" w:rsidP="003B2DB3">
            <w:pPr>
              <w:rPr>
                <w:sz w:val="20"/>
                <w:szCs w:val="20"/>
              </w:rPr>
            </w:pPr>
          </w:p>
        </w:tc>
      </w:tr>
    </w:tbl>
    <w:p w:rsidR="009D268A" w:rsidRDefault="009D268A"/>
    <w:p w:rsidR="00B33826" w:rsidRDefault="00B33826" w:rsidP="00B33826">
      <w:pPr>
        <w:jc w:val="left"/>
      </w:pPr>
      <w:r w:rsidRPr="004E3AE3">
        <w:rPr>
          <w:b/>
        </w:rPr>
        <w:t>Goal Setting</w:t>
      </w:r>
      <w:r>
        <w:t>:</w:t>
      </w:r>
    </w:p>
    <w:sectPr w:rsidR="00B33826" w:rsidSect="0055115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8C" w:rsidRDefault="0005038C" w:rsidP="0005038C">
      <w:r>
        <w:separator/>
      </w:r>
    </w:p>
  </w:endnote>
  <w:endnote w:type="continuationSeparator" w:id="0">
    <w:p w:rsidR="0005038C" w:rsidRDefault="0005038C" w:rsidP="0005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8C" w:rsidRDefault="0005038C" w:rsidP="0005038C">
    <w:pPr>
      <w:pStyle w:val="Footer"/>
      <w:rPr>
        <w:rFonts w:ascii="Adobe Garamond Pro" w:hAnsi="Adobe Garamond Pro"/>
        <w:i/>
        <w:color w:val="003F87"/>
        <w:sz w:val="20"/>
        <w:szCs w:val="20"/>
      </w:rPr>
    </w:pPr>
    <w:r>
      <w:rPr>
        <w:rFonts w:ascii="Adobe Garamond Pro" w:hAnsi="Adobe Garamond Pro"/>
        <w:i/>
        <w:color w:val="003F87"/>
        <w:sz w:val="20"/>
        <w:szCs w:val="20"/>
      </w:rPr>
      <w:t>Preparing Thoughtful, Knowledgeable, and Effective Educators for a Diverse Society</w:t>
    </w:r>
  </w:p>
  <w:p w:rsidR="0005038C" w:rsidRPr="001562DF" w:rsidRDefault="0005038C" w:rsidP="0005038C">
    <w:pPr>
      <w:pStyle w:val="Footer"/>
      <w:rPr>
        <w:rFonts w:ascii="Adobe Garamond Pro" w:hAnsi="Adobe Garamond Pro"/>
        <w:i/>
        <w:color w:val="003F87"/>
        <w:sz w:val="14"/>
        <w:szCs w:val="14"/>
      </w:rPr>
    </w:pPr>
    <w:r>
      <w:rPr>
        <w:rFonts w:ascii="Adobe Garamond Pro" w:hAnsi="Adobe Garamond Pro"/>
        <w:i/>
        <w:color w:val="003F87"/>
        <w:sz w:val="14"/>
        <w:szCs w:val="14"/>
      </w:rPr>
      <w:t>Revised 8/20/14                                                                                                                                                                                                                    WWU is an equal opportunity institution.</w:t>
    </w:r>
  </w:p>
  <w:p w:rsidR="0005038C" w:rsidRDefault="0005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8C" w:rsidRDefault="0005038C" w:rsidP="0005038C">
      <w:r>
        <w:separator/>
      </w:r>
    </w:p>
  </w:footnote>
  <w:footnote w:type="continuationSeparator" w:id="0">
    <w:p w:rsidR="0005038C" w:rsidRDefault="0005038C" w:rsidP="0005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2" w:type="dxa"/>
      <w:tblLook w:val="00A0" w:firstRow="1" w:lastRow="0" w:firstColumn="1" w:lastColumn="0" w:noHBand="0" w:noVBand="0"/>
    </w:tblPr>
    <w:tblGrid>
      <w:gridCol w:w="741"/>
      <w:gridCol w:w="2798"/>
      <w:gridCol w:w="7373"/>
    </w:tblGrid>
    <w:tr w:rsidR="0005038C" w:rsidRPr="00FD0A06" w:rsidTr="008B0FFA">
      <w:trPr>
        <w:trHeight w:val="411"/>
      </w:trPr>
      <w:tc>
        <w:tcPr>
          <w:tcW w:w="3539" w:type="dxa"/>
          <w:gridSpan w:val="2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53599825" wp14:editId="2F2E9869">
                <wp:extent cx="1617345" cy="825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3" w:type="dxa"/>
          <w:vAlign w:val="bottom"/>
        </w:tcPr>
        <w:p w:rsidR="0005038C" w:rsidRPr="009F4657" w:rsidRDefault="008B0FFA" w:rsidP="00EF5964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17365D"/>
              <w:sz w:val="32"/>
              <w:szCs w:val="32"/>
            </w:rPr>
          </w:pPr>
          <w:r>
            <w:rPr>
              <w:rFonts w:ascii="Adobe Garamond Pro" w:hAnsi="Adobe Garamond Pro"/>
              <w:color w:val="17365D"/>
              <w:sz w:val="32"/>
              <w:szCs w:val="32"/>
            </w:rPr>
            <w:t xml:space="preserve">  </w:t>
          </w:r>
          <w:r w:rsidR="00EF5964">
            <w:rPr>
              <w:rFonts w:ascii="Adobe Garamond Pro" w:hAnsi="Adobe Garamond Pro"/>
              <w:color w:val="17365D"/>
              <w:sz w:val="32"/>
              <w:szCs w:val="32"/>
            </w:rPr>
            <w:t>Secondary</w:t>
          </w:r>
          <w:r w:rsidR="0005038C">
            <w:rPr>
              <w:rFonts w:ascii="Adobe Garamond Pro" w:hAnsi="Adobe Garamond Pro"/>
              <w:color w:val="17365D"/>
              <w:sz w:val="32"/>
              <w:szCs w:val="32"/>
            </w:rPr>
            <w:t xml:space="preserve"> </w:t>
          </w:r>
          <w:r w:rsidR="00EF5964">
            <w:rPr>
              <w:rFonts w:ascii="Adobe Garamond Pro" w:hAnsi="Adobe Garamond Pro"/>
              <w:color w:val="17365D"/>
              <w:sz w:val="32"/>
              <w:szCs w:val="32"/>
            </w:rPr>
            <w:t>Program</w:t>
          </w:r>
          <w:r w:rsidR="0005038C">
            <w:rPr>
              <w:rFonts w:ascii="Adobe Garamond Pro" w:hAnsi="Adobe Garamond Pro"/>
              <w:color w:val="17365D"/>
              <w:sz w:val="32"/>
              <w:szCs w:val="32"/>
            </w:rPr>
            <w:t xml:space="preserve"> Observation Form</w:t>
          </w:r>
        </w:p>
      </w:tc>
    </w:tr>
    <w:tr w:rsidR="0005038C" w:rsidRPr="00FD0A06" w:rsidTr="008B0FFA">
      <w:trPr>
        <w:trHeight w:hRule="exact" w:val="25"/>
      </w:trPr>
      <w:tc>
        <w:tcPr>
          <w:tcW w:w="3539" w:type="dxa"/>
          <w:gridSpan w:val="2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9F4657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999CD3C" wp14:editId="0C634F84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ACBE9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BCgZKNwAAAAHAQAADwAAAGRycy9kb3ducmV2LnhtbEyOTU7D&#10;MBCF90jcwRokdq2TFtoqjVMhEBKIDU04wDSeJqHxONhuG26PywaW70fvfflmNL04kfOdZQXpNAFB&#10;XFvdcaPgo3qerED4gKyxt0wKvsnDpri+yjHT9sxbOpWhEXGEfYYK2hCGTEpft2TQT+1AHLO9dQZD&#10;lK6R2uE5jptezpJkIQ12HB9aHOixpfpQHo2Clyd3mG3t69uXqW26eC+robr7VOr2ZnxYgwg0hr8y&#10;XPAjOhSRaWePrL3oFUzSZWwqmN+DuMTJcjUHsfs1ZJHL//zFDwA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AEKBko3AAAAAcBAAAPAAAAAAAAAAAAAAAAAEIEAABkcnMvZG93bnJldi54&#10;bWxQSwUGAAAAAAQABADzAAAASwUAAAAA&#10;" strokecolor="#003f87" strokeweight=".2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7373" w:type="dxa"/>
          <w:vAlign w:val="bottom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05038C" w:rsidRPr="00710D58" w:rsidTr="008B0FFA">
      <w:trPr>
        <w:trHeight w:val="192"/>
      </w:trPr>
      <w:tc>
        <w:tcPr>
          <w:tcW w:w="741" w:type="dxa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798" w:type="dxa"/>
          <w:vAlign w:val="center"/>
        </w:tcPr>
        <w:p w:rsidR="0005038C" w:rsidRPr="009F4657" w:rsidRDefault="0005038C" w:rsidP="0005038C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373" w:type="dxa"/>
          <w:vAlign w:val="bottom"/>
        </w:tcPr>
        <w:p w:rsidR="0005038C" w:rsidRPr="009F4657" w:rsidRDefault="0005038C" w:rsidP="0005038C">
          <w:pPr>
            <w:pStyle w:val="Header"/>
            <w:spacing w:before="20"/>
            <w:jc w:val="right"/>
            <w:rPr>
              <w:rFonts w:ascii="Adobe Garamond Pro" w:hAnsi="Adobe Garamond Pro"/>
              <w:color w:val="000000"/>
              <w:sz w:val="18"/>
              <w:szCs w:val="18"/>
            </w:rPr>
          </w:pPr>
        </w:p>
      </w:tc>
    </w:tr>
  </w:tbl>
  <w:p w:rsidR="0005038C" w:rsidRDefault="0005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8A"/>
    <w:rsid w:val="00020897"/>
    <w:rsid w:val="0005038C"/>
    <w:rsid w:val="0007460B"/>
    <w:rsid w:val="00115958"/>
    <w:rsid w:val="001E5BB5"/>
    <w:rsid w:val="001F7EFB"/>
    <w:rsid w:val="00353A75"/>
    <w:rsid w:val="00366630"/>
    <w:rsid w:val="003B2DB3"/>
    <w:rsid w:val="004E3AE3"/>
    <w:rsid w:val="00551157"/>
    <w:rsid w:val="00570A19"/>
    <w:rsid w:val="0063060A"/>
    <w:rsid w:val="006E10AB"/>
    <w:rsid w:val="00711152"/>
    <w:rsid w:val="00740CAD"/>
    <w:rsid w:val="0075158F"/>
    <w:rsid w:val="007739C6"/>
    <w:rsid w:val="008A0F98"/>
    <w:rsid w:val="008B0FFA"/>
    <w:rsid w:val="008C362B"/>
    <w:rsid w:val="00992BF4"/>
    <w:rsid w:val="009D268A"/>
    <w:rsid w:val="00B33826"/>
    <w:rsid w:val="00B8748B"/>
    <w:rsid w:val="00BC3866"/>
    <w:rsid w:val="00C02D00"/>
    <w:rsid w:val="00CE4686"/>
    <w:rsid w:val="00CF55DA"/>
    <w:rsid w:val="00D179AB"/>
    <w:rsid w:val="00E3048B"/>
    <w:rsid w:val="00EF5964"/>
    <w:rsid w:val="00F92B8D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2341E-5231-4DA1-8F07-B7DBD68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C"/>
  </w:style>
  <w:style w:type="paragraph" w:styleId="Footer">
    <w:name w:val="footer"/>
    <w:basedOn w:val="Normal"/>
    <w:link w:val="FooterChar"/>
    <w:uiPriority w:val="99"/>
    <w:unhideWhenUsed/>
    <w:rsid w:val="0005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McCleery</dc:creator>
  <cp:keywords/>
  <dc:description/>
  <cp:lastModifiedBy>Jennifer McCleery</cp:lastModifiedBy>
  <cp:revision>6</cp:revision>
  <dcterms:created xsi:type="dcterms:W3CDTF">2014-08-29T17:30:00Z</dcterms:created>
  <dcterms:modified xsi:type="dcterms:W3CDTF">2014-08-29T17:34:00Z</dcterms:modified>
</cp:coreProperties>
</file>